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D7E60" w:rsidRDefault="0056111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D7E60" w:rsidRDefault="005D7E6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Воронежской обл. от 23.04.2019 N 413</w:t>
            </w:r>
            <w:r>
              <w:rPr>
                <w:sz w:val="48"/>
                <w:szCs w:val="48"/>
              </w:rPr>
              <w:br/>
              <w:t>(ред. от 02.02.2023)</w:t>
            </w:r>
            <w:r>
              <w:rPr>
                <w:sz w:val="48"/>
                <w:szCs w:val="48"/>
              </w:rPr>
              <w:br/>
              <w:t>"</w:t>
            </w:r>
            <w:bookmarkStart w:id="0" w:name="_GoBack"/>
            <w:r>
              <w:rPr>
                <w:sz w:val="48"/>
                <w:szCs w:val="48"/>
              </w:rPr>
              <w:t>О почетном знаке Правительства Воронежской области "За развитие добровольчества"</w:t>
            </w:r>
            <w:r>
              <w:rPr>
                <w:sz w:val="48"/>
                <w:szCs w:val="48"/>
              </w:rPr>
              <w:br/>
              <w:t>(вместе с "Положением о почетном знаке Правительства Воронежской области "За развитие добровольчества", "Положением об удостоверениях к почетному знаку Правительства Воронежской области "За развитие добровольчества")</w:t>
            </w:r>
            <w:bookmarkEnd w:id="0"/>
          </w:p>
        </w:tc>
      </w:tr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D7E60" w:rsidRDefault="005D7E6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D7E60" w:rsidRDefault="005D7E60">
      <w:pPr>
        <w:pStyle w:val="ConsPlusNormal"/>
        <w:rPr>
          <w:rFonts w:ascii="Tahoma" w:hAnsi="Tahoma" w:cs="Tahoma"/>
          <w:sz w:val="28"/>
          <w:szCs w:val="28"/>
        </w:rPr>
        <w:sectPr w:rsidR="005D7E6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D7E60" w:rsidRDefault="005D7E60">
      <w:pPr>
        <w:pStyle w:val="ConsPlusNormal"/>
        <w:jc w:val="both"/>
        <w:outlineLvl w:val="0"/>
      </w:pPr>
    </w:p>
    <w:p w:rsidR="005D7E60" w:rsidRDefault="005D7E60">
      <w:pPr>
        <w:pStyle w:val="ConsPlusTitle"/>
        <w:jc w:val="center"/>
        <w:outlineLvl w:val="0"/>
      </w:pPr>
      <w:r>
        <w:t>ПРАВИТЕЛЬСТВО ВОРОНЕЖСКОЙ ОБЛАСТИ</w:t>
      </w:r>
    </w:p>
    <w:p w:rsidR="005D7E60" w:rsidRDefault="005D7E60">
      <w:pPr>
        <w:pStyle w:val="ConsPlusTitle"/>
        <w:jc w:val="center"/>
      </w:pPr>
    </w:p>
    <w:p w:rsidR="005D7E60" w:rsidRDefault="005D7E60">
      <w:pPr>
        <w:pStyle w:val="ConsPlusTitle"/>
        <w:jc w:val="center"/>
      </w:pPr>
      <w:r>
        <w:t>ПОСТАНОВЛЕНИЕ</w:t>
      </w:r>
    </w:p>
    <w:p w:rsidR="005D7E60" w:rsidRDefault="005D7E60">
      <w:pPr>
        <w:pStyle w:val="ConsPlusTitle"/>
        <w:jc w:val="center"/>
      </w:pPr>
      <w:r>
        <w:t>от 23 апреля 2019 г. N 413</w:t>
      </w:r>
    </w:p>
    <w:p w:rsidR="005D7E60" w:rsidRDefault="005D7E60">
      <w:pPr>
        <w:pStyle w:val="ConsPlusTitle"/>
        <w:jc w:val="center"/>
      </w:pPr>
    </w:p>
    <w:p w:rsidR="005D7E60" w:rsidRDefault="005D7E60">
      <w:pPr>
        <w:pStyle w:val="ConsPlusTitle"/>
        <w:jc w:val="center"/>
      </w:pPr>
      <w:r>
        <w:t>О ПОЧЕТНОМ ЗНАКЕ ПРАВИТЕЛЬСТВА ВОРОНЕЖСКОЙ ОБЛАСТИ</w:t>
      </w:r>
    </w:p>
    <w:p w:rsidR="005D7E60" w:rsidRDefault="005D7E60">
      <w:pPr>
        <w:pStyle w:val="ConsPlusTitle"/>
        <w:jc w:val="center"/>
      </w:pPr>
      <w:r>
        <w:t>"ЗА РАЗВИТИЕ ДОБРОВОЛЬЧЕСТВА"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статьями 5</w:t>
        </w:r>
      </w:hyperlink>
      <w:r>
        <w:t xml:space="preserve">, </w:t>
      </w:r>
      <w:hyperlink r:id="rId11" w:history="1">
        <w:r>
          <w:rPr>
            <w:color w:val="0000FF"/>
          </w:rPr>
          <w:t>17.1</w:t>
        </w:r>
      </w:hyperlink>
      <w:r>
        <w:t xml:space="preserve"> Федерального закона от 11.08.1995 N 135-ФЗ "О благотворительной деятельности и добровольчестве (волонтерстве)" и со </w:t>
      </w:r>
      <w:hyperlink r:id="rId12" w:history="1">
        <w:r>
          <w:rPr>
            <w:color w:val="0000FF"/>
          </w:rPr>
          <w:t>статьей 16</w:t>
        </w:r>
      </w:hyperlink>
      <w:r>
        <w:t xml:space="preserve"> Закона Воронежской области от N 70-ОЗ "О наградах Воронежской области" Правительство Воронежской области постановляет: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1. Учредить почетный знак Правительства Воронежской области "За развитие добровольчества".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 Утвердить прилагаемые: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- </w:t>
      </w:r>
      <w:hyperlink w:anchor="Par44" w:tooltip="ПОЛОЖЕНИЕ" w:history="1">
        <w:r>
          <w:rPr>
            <w:color w:val="0000FF"/>
          </w:rPr>
          <w:t>Положение</w:t>
        </w:r>
      </w:hyperlink>
      <w:r>
        <w:t xml:space="preserve"> о почетном знаке Правительства Воронежской области "За развитие добровольчества";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- </w:t>
      </w:r>
      <w:hyperlink w:anchor="Par172" w:tooltip="ОПИСАНИЕ" w:history="1">
        <w:r>
          <w:rPr>
            <w:color w:val="0000FF"/>
          </w:rPr>
          <w:t>описание</w:t>
        </w:r>
      </w:hyperlink>
      <w:r>
        <w:t xml:space="preserve"> почетного знака Правительства Воронежской области "За развитие добровольчества";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- </w:t>
      </w:r>
      <w:hyperlink w:anchor="Par199" w:tooltip="ПОЛОЖЕНИЕ" w:history="1">
        <w:r>
          <w:rPr>
            <w:color w:val="0000FF"/>
          </w:rPr>
          <w:t>Положение</w:t>
        </w:r>
      </w:hyperlink>
      <w:r>
        <w:t xml:space="preserve"> об удостоверениях к почетному знаку Правительства Воронежской области "За развитие добровольчества";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- формы </w:t>
      </w:r>
      <w:hyperlink w:anchor="Par243" w:tooltip="ФОРМЫ" w:history="1">
        <w:r>
          <w:rPr>
            <w:color w:val="0000FF"/>
          </w:rPr>
          <w:t>удостоверений</w:t>
        </w:r>
      </w:hyperlink>
      <w:r>
        <w:t xml:space="preserve"> к почетному знаку Правительства Воронежской области "За развитие добровольчества".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3. Управлению делами Воронежской области (Толстых):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заказать изготовление бланков удостоверений к почетному знаку Правительства Воронежской области "За развитие добровольчества";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- расходы, связанные с изготовлением бланков удостоверений к почетному знаку </w:t>
      </w:r>
      <w:r>
        <w:lastRenderedPageBreak/>
        <w:t>Правительства Воронежской области "За развитие добровольчества", производить за счет средств областного бюджета, предусмотренных на содержание аппарата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4. Контроль за исполнением настоящего постановления возложить на первого заместителя председателя Правительства Воронежской области Попова В.Б.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</w:pPr>
      <w:r>
        <w:t>Губернатор Воронежской области</w:t>
      </w:r>
    </w:p>
    <w:p w:rsidR="005D7E60" w:rsidRDefault="005D7E60">
      <w:pPr>
        <w:pStyle w:val="ConsPlusNormal"/>
        <w:jc w:val="right"/>
      </w:pPr>
      <w:r>
        <w:t>А.В.ГУСЕВ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  <w:outlineLvl w:val="0"/>
      </w:pPr>
      <w:r>
        <w:t>Утверждено</w:t>
      </w:r>
    </w:p>
    <w:p w:rsidR="005D7E60" w:rsidRDefault="005D7E60">
      <w:pPr>
        <w:pStyle w:val="ConsPlusNormal"/>
        <w:jc w:val="right"/>
      </w:pPr>
      <w:r>
        <w:t>постановлением</w:t>
      </w:r>
    </w:p>
    <w:p w:rsidR="005D7E60" w:rsidRDefault="005D7E60">
      <w:pPr>
        <w:pStyle w:val="ConsPlusNormal"/>
        <w:jc w:val="right"/>
      </w:pPr>
      <w:r>
        <w:t>Правительства Воронежской области</w:t>
      </w:r>
    </w:p>
    <w:p w:rsidR="005D7E60" w:rsidRDefault="005D7E60">
      <w:pPr>
        <w:pStyle w:val="ConsPlusNormal"/>
        <w:jc w:val="right"/>
      </w:pPr>
      <w:r>
        <w:t>от 23.04.2019 N 413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</w:pPr>
      <w:bookmarkStart w:id="1" w:name="Par44"/>
      <w:bookmarkEnd w:id="1"/>
      <w:r>
        <w:t>ПОЛОЖЕНИЕ</w:t>
      </w:r>
    </w:p>
    <w:p w:rsidR="005D7E60" w:rsidRDefault="005D7E60">
      <w:pPr>
        <w:pStyle w:val="ConsPlusTitle"/>
        <w:jc w:val="center"/>
      </w:pPr>
      <w:r>
        <w:t>О ПОЧЕТНОМ ЗНАКЕ ПРАВИТЕЛЬСТВА ВОРОНЕЖСКОЙ ОБЛАСТИ</w:t>
      </w:r>
    </w:p>
    <w:p w:rsidR="005D7E60" w:rsidRDefault="005D7E60">
      <w:pPr>
        <w:pStyle w:val="ConsPlusTitle"/>
        <w:jc w:val="center"/>
      </w:pPr>
      <w:r>
        <w:t>"ЗА РАЗВИТИЕ ДОБРОВОЛЬЧЕСТВА"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t>1. Общие положения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1.1. Почетный знак Правительства Воронежской области "За развитие добровольчества" (далее - почетный знак) является формой поощрения Правительством Воронежской области граждан и организаций независимо от организационно-правовой формы и формы собственности (далее - организации) за заслуги в развитии добровольчества (волонтерства) на территории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1.2. Награждение почетным знаком производится постановлением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1.3. Почетным знаком могут награждаться граждане Российской Федерации и иностранные граждане, а также организации, расположенные на территории Воронежской области.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1.4. Почетным знаком награждаются наиболее отличившиеся добровольцы (волонтеры) и организации Воронежской области.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lastRenderedPageBreak/>
        <w:t>2. Порядок выдвижения и награждения почетным знаком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2.1. Право выдвижения кандидатур на награждение почетным знаком предоставляется: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руководителям территориальных органов федеральных органов государственной власти Российской Федерации, органам государственной власти Воронежской области, органам местного самоуправления Воронежской области;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руководителям организаций, расположенных на территории Воронежской области;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организаторам добровольческой (волонтерской) деятельности.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2.2. Представление о награждении почетным знаком вносится на рассмотрение в исполнительный орган Воронежской области, уполномоченный на организацию межведомственного взаимодействия в сфере добровольчества (волонтерства) (далее - уполномоченный орган), в срок до 01 октября текущего года.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Представление о награждении почетным знаком содержит фамилию, имя, отчество (наименование организации) представляемого к награждению сведения о его участии в добровольческой (волонтерской) деятельности с описанием достижений и заслуг.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К представлению о награждении почетным знаком работника прилагается письменное </w:t>
      </w:r>
      <w:hyperlink w:anchor="Par115" w:tooltip="Согласие" w:history="1">
        <w:r>
          <w:rPr>
            <w:color w:val="0000FF"/>
          </w:rPr>
          <w:t>согласие</w:t>
        </w:r>
      </w:hyperlink>
      <w:r>
        <w:t xml:space="preserve"> субъекта персональных данных на обработку своих персональных данных по форме согласно приложению к настоящему Положению.</w:t>
      </w:r>
    </w:p>
    <w:p w:rsidR="005D7E60" w:rsidRDefault="005D7E6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2.3. По результатам рассмотрения представления о награждении почетным знаком принимается одно из следующих решений: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о возможности выдвижения на награждение почетным знаком;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об отказе в награждении почетным знаком.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В случае отказа в награждении уполномоченный орган уведомляет заявителей о принятом решении в письменном виде в течение 14 дней со дня поступления представления в уполномоченный орган.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2.4. Уполномоченный орган направляет для рассмотрения и согласования материалы о награждении в Координационный совет по развитию добровольчества (волонтерства) при Правительстве Воронежской области (далее - Совет) в течение 10 дней после принятия решения о награждении.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2.5. Согласованные Советом представления о награждении почетным знаком вносятся на утверждение Губернатору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2.6. Губернатор Воронежской области направляет для рассмотрения материалы о </w:t>
      </w:r>
      <w:r>
        <w:lastRenderedPageBreak/>
        <w:t>награждении заместителю Губернатора Воронежской области - руководителю аппарата Губернатора и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По поручению заместителя Губернатора Воронежской области - руководителя аппарата Губернатора и Правительства Воронежской области управление государственной службы и кадров Правительства Воронежской области проверяет комплектность документов и их соответствие требованиям, установленным настоящим Положением, готовит проект постановления Правительства Воронежской области о награждении почетным знаком Правительства Воронежской области в сроки, установленные </w:t>
      </w:r>
      <w:hyperlink r:id="rId30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31 декабря 2008 года N 218-у "Об утверждении Регламента взаимодействия исполнительных органов Воронежской области".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В случае ненадлежащего оформления представленных документов или несоответствия их требованиям, установленным настоящим Положением, документы подлежат возврату с мотивированным отказом (в письменной форме) в Совет в 14-дневный срок с даты их поступления.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Основаниями для возврата документов являются: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представление неполного комплекта документов, необходимых для поощрения;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несоблюдение сроков внесения представления о награждении почетным знаком;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неуказание в представлении о награждении почетным знаком конкретных заслуг перед Воронежской областью в области развития добровольчества (волонтерства);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- награждение почетным знаком ранее.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2.7. Решение о награждении принимается Губернатором Воронежской области с учетом конкретных заслуг представляемого к награждению гражданина (организации).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2.8. Гражданину или организации, награжденным почетным знаком, выдается удостоверение установленной формы, которое подписывается Губернатором Воронежской области. Подпись Губернатора Воронежской области скрепляется гербовой печатью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2.9. Оформление удостоверений к почетному знаку, учет и хранение бланков удостоверений к почетному знаку, учет награжденных почетным знаком осуществляет управление государственной службы и кадров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2.10. Вручение почетного знака производится Губернатором Воронежской области или по его поручению заместителями Губернатора Воронежской области, первыми заместителями председателя Правительства Воронежской области, заместителями председателя Правительства </w:t>
      </w:r>
      <w:r>
        <w:lastRenderedPageBreak/>
        <w:t>Воронежской области, руководителями исполнительных органов государственной власти Воронежской области, структурных подразделений Правительства Воронежской области, главами муниципальных районов Воронежской области, возглавляющих администрации муниципальных районов Воронежской области, главами администраций муниципальных районов и городских округов Воронежской области, главой городского округа город Воронеж и иными должностными лицами в торжественной обстановке при проведении мероприятий, посвященных празднованию Дня добровольца (волонтера).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t>3. Заключительные положения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3.1. Один и тот же гражданин или организация не могут быть награждены почетным знаком дважды.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3.2. Запрещается учреждение и изготовление на территории Воронежской области знаков и наград, имеющих по внешнему виду сходство с почетным знаком.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  <w:outlineLvl w:val="0"/>
      </w:pPr>
      <w:r>
        <w:t>Приложение</w:t>
      </w:r>
    </w:p>
    <w:p w:rsidR="005D7E60" w:rsidRDefault="005D7E60">
      <w:pPr>
        <w:pStyle w:val="ConsPlusNormal"/>
        <w:jc w:val="right"/>
      </w:pPr>
      <w:r>
        <w:t>к Положению</w:t>
      </w:r>
    </w:p>
    <w:p w:rsidR="005D7E60" w:rsidRDefault="005D7E60">
      <w:pPr>
        <w:pStyle w:val="ConsPlusNormal"/>
        <w:jc w:val="right"/>
      </w:pPr>
      <w:r>
        <w:t>о почетном знаке</w:t>
      </w:r>
    </w:p>
    <w:p w:rsidR="005D7E60" w:rsidRDefault="005D7E60">
      <w:pPr>
        <w:pStyle w:val="ConsPlusNormal"/>
        <w:jc w:val="right"/>
      </w:pPr>
      <w:r>
        <w:t>Правительства Воронежской области</w:t>
      </w:r>
    </w:p>
    <w:p w:rsidR="005D7E60" w:rsidRDefault="005D7E60">
      <w:pPr>
        <w:pStyle w:val="ConsPlusNormal"/>
        <w:jc w:val="right"/>
      </w:pPr>
      <w:r>
        <w:t>"За развитие добровольчества"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1"/>
        <w:gridCol w:w="963"/>
        <w:gridCol w:w="1418"/>
        <w:gridCol w:w="2948"/>
      </w:tblGrid>
      <w:tr w:rsidR="005D7E60">
        <w:tc>
          <w:tcPr>
            <w:tcW w:w="907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center"/>
            </w:pPr>
            <w:bookmarkStart w:id="2" w:name="Par115"/>
            <w:bookmarkEnd w:id="2"/>
            <w:r>
              <w:rPr>
                <w:b/>
                <w:bCs/>
              </w:rPr>
              <w:t>Согласие</w:t>
            </w:r>
          </w:p>
          <w:p w:rsidR="005D7E60" w:rsidRDefault="005D7E60">
            <w:pPr>
              <w:pStyle w:val="ConsPlusNormal"/>
              <w:jc w:val="center"/>
            </w:pPr>
            <w:r>
              <w:rPr>
                <w:b/>
                <w:bCs/>
              </w:rPr>
              <w:t>на обработку персональных данных</w:t>
            </w:r>
          </w:p>
          <w:p w:rsidR="005D7E60" w:rsidRDefault="005D7E60">
            <w:pPr>
              <w:pStyle w:val="ConsPlusNormal"/>
              <w:jc w:val="center"/>
            </w:pPr>
            <w:r>
              <w:rPr>
                <w:b/>
                <w:bCs/>
              </w:rPr>
              <w:t>при представлении к поощрению почетным знаком</w:t>
            </w:r>
          </w:p>
          <w:p w:rsidR="005D7E60" w:rsidRDefault="005D7E60">
            <w:pPr>
              <w:pStyle w:val="ConsPlusNormal"/>
              <w:jc w:val="center"/>
            </w:pPr>
            <w:r>
              <w:rPr>
                <w:b/>
                <w:bCs/>
              </w:rPr>
              <w:t>Правительства Воронежской области</w:t>
            </w:r>
          </w:p>
          <w:p w:rsidR="005D7E60" w:rsidRDefault="005D7E60">
            <w:pPr>
              <w:pStyle w:val="ConsPlusNormal"/>
              <w:jc w:val="center"/>
            </w:pPr>
            <w:r>
              <w:rPr>
                <w:b/>
                <w:bCs/>
              </w:rPr>
              <w:t>"За развитие добровольчества"</w:t>
            </w:r>
          </w:p>
        </w:tc>
      </w:tr>
      <w:tr w:rsidR="005D7E60">
        <w:tc>
          <w:tcPr>
            <w:tcW w:w="907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5D7E60" w:rsidRDefault="005D7E6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5D7E60">
        <w:tc>
          <w:tcPr>
            <w:tcW w:w="612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паспорт (основной документ, удостоверяющий личность)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______________________,</w:t>
            </w:r>
          </w:p>
          <w:p w:rsidR="005D7E60" w:rsidRDefault="005D7E60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5D7E60">
        <w:tc>
          <w:tcPr>
            <w:tcW w:w="37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выдан "___" ____________ ______</w:t>
            </w:r>
          </w:p>
          <w:p w:rsidR="005D7E60" w:rsidRDefault="005D7E60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532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</w:pPr>
          </w:p>
        </w:tc>
      </w:tr>
      <w:tr w:rsidR="005D7E60">
        <w:tc>
          <w:tcPr>
            <w:tcW w:w="907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D7E60" w:rsidRDefault="005D7E60">
            <w:pPr>
              <w:pStyle w:val="ConsPlusNormal"/>
              <w:jc w:val="center"/>
            </w:pPr>
            <w:r>
              <w:lastRenderedPageBreak/>
              <w:t>(выдавший орган)</w:t>
            </w:r>
          </w:p>
          <w:p w:rsidR="005D7E60" w:rsidRDefault="005D7E60">
            <w:pPr>
              <w:pStyle w:val="ConsPlusNormal"/>
              <w:jc w:val="center"/>
            </w:pPr>
            <w:r>
              <w:t>________________________________________________________________________,</w:t>
            </w:r>
          </w:p>
        </w:tc>
      </w:tr>
      <w:tr w:rsidR="005D7E60">
        <w:tc>
          <w:tcPr>
            <w:tcW w:w="37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lastRenderedPageBreak/>
              <w:t>зарегистрированный(ая) по адресу:</w:t>
            </w:r>
          </w:p>
        </w:tc>
        <w:tc>
          <w:tcPr>
            <w:tcW w:w="532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__________________________________________</w:t>
            </w:r>
          </w:p>
          <w:p w:rsidR="005D7E60" w:rsidRDefault="005D7E60">
            <w:pPr>
              <w:pStyle w:val="ConsPlusNormal"/>
              <w:jc w:val="center"/>
            </w:pPr>
            <w:r>
              <w:t>(адрес регистрации)</w:t>
            </w:r>
          </w:p>
        </w:tc>
      </w:tr>
      <w:tr w:rsidR="005D7E60">
        <w:tc>
          <w:tcPr>
            <w:tcW w:w="907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5D7E60" w:rsidRDefault="005D7E60">
            <w:pPr>
              <w:pStyle w:val="ConsPlusNormal"/>
              <w:jc w:val="both"/>
            </w:pPr>
            <w:r>
              <w:t>даю свое согласие на обработку в Правительстве Воронежской области (г. Воронеж, пл. Ленина, 1) моих персональных данных, относящихся к перечисленным ниже категориям персональных данных (ненужное зачеркнуть):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фамилия, имя, отчество (при наличии);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дата и место рождения;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пол;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гражданство;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данные об изображении лица (фотография);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сведения об образовании;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сведения о государственных наградах, иных наградах, поощрениях и знаках отличия;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адрес и дата регистрации по месту жительства;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адрес фактического проживания;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паспортные данные (серия, номер, кем и когда выдан);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семейное положение.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Я даю согласие на обработку персональных данных с целью реализации полномочий Губернатора Воронежской области по награждению наградами Воронежской области и согласованию награждения государственными и ведомственными наградами Российской Федерации, поощрению Губернатором и Правительством Воронежской области.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Разрешаю Правительству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Я проинформирован(а), что Правительство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способом.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 xml:space="preserve"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</w:t>
            </w:r>
            <w:r>
              <w:lastRenderedPageBreak/>
              <w:t>данных может быть отозвано в любой момент по моему письменному заявлению.</w:t>
            </w:r>
          </w:p>
          <w:p w:rsidR="005D7E60" w:rsidRDefault="005D7E60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5D7E60"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both"/>
            </w:pPr>
            <w:r>
              <w:lastRenderedPageBreak/>
              <w:t>"__" ___________ 20__ года</w:t>
            </w:r>
          </w:p>
          <w:p w:rsidR="005D7E60" w:rsidRDefault="005D7E6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4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center"/>
            </w:pPr>
            <w:r>
              <w:t>_________</w:t>
            </w:r>
          </w:p>
          <w:p w:rsidR="005D7E60" w:rsidRDefault="005D7E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D7E60" w:rsidRDefault="005D7E60">
            <w:pPr>
              <w:pStyle w:val="ConsPlusNormal"/>
              <w:jc w:val="center"/>
            </w:pPr>
            <w:r>
              <w:t>______________________</w:t>
            </w:r>
          </w:p>
          <w:p w:rsidR="005D7E60" w:rsidRDefault="005D7E6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  <w:outlineLvl w:val="0"/>
      </w:pPr>
      <w:r>
        <w:t>Утверждено</w:t>
      </w:r>
    </w:p>
    <w:p w:rsidR="005D7E60" w:rsidRDefault="005D7E60">
      <w:pPr>
        <w:pStyle w:val="ConsPlusNormal"/>
        <w:jc w:val="right"/>
      </w:pPr>
      <w:r>
        <w:t>постановлением</w:t>
      </w:r>
    </w:p>
    <w:p w:rsidR="005D7E60" w:rsidRDefault="005D7E60">
      <w:pPr>
        <w:pStyle w:val="ConsPlusNormal"/>
        <w:jc w:val="right"/>
      </w:pPr>
      <w:r>
        <w:t>Правительства Воронежской области</w:t>
      </w:r>
    </w:p>
    <w:p w:rsidR="005D7E60" w:rsidRDefault="005D7E60">
      <w:pPr>
        <w:pStyle w:val="ConsPlusNormal"/>
        <w:jc w:val="right"/>
      </w:pPr>
      <w:r>
        <w:t>от 23.04.2019 N 413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</w:pPr>
      <w:bookmarkStart w:id="3" w:name="Par172"/>
      <w:bookmarkEnd w:id="3"/>
      <w:r>
        <w:t>ОПИСАНИЕ</w:t>
      </w:r>
    </w:p>
    <w:p w:rsidR="005D7E60" w:rsidRDefault="005D7E60">
      <w:pPr>
        <w:pStyle w:val="ConsPlusTitle"/>
        <w:jc w:val="center"/>
      </w:pPr>
      <w:r>
        <w:t>ПОЧЕТНОГО ЗНАКА ПРАВИТЕЛЬСТВА ВОРОНЕЖСКОЙ ОБЛАСТИ</w:t>
      </w:r>
    </w:p>
    <w:p w:rsidR="005D7E60" w:rsidRDefault="005D7E60">
      <w:pPr>
        <w:pStyle w:val="ConsPlusTitle"/>
        <w:jc w:val="center"/>
      </w:pPr>
      <w:r>
        <w:t>"ЗА РАЗВИТИЕ ДОБРОВОЛЬЧЕСТВА"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Почетный знак Правительства Воронежской области "За развитие добровольчества" выполнен в виде медали, подвешенной на колодке.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Медаль круглой формы общим диаметром 33 мм изготовлена из золотистого металла (бронза или аналог). На лицевой стороне медали (аверс) выполнено двухуровневое гальваническое покрытие: нижнее золочение золотом не ниже 999 пробы и верхнее золочение из светлого металла серебристого цвета, не темнеющего со временем (никель или аналог).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Толщина основы медали стандартная не менее 2,5 мм. Внешний вид основы медали имеет два кольца (ранта) и круг в центре. Внешний рант золотистого цвета выступает над основой не менее чем на 1 мм, ширина ранта не менее 1,5 мм. Внешний рант медали, являющийся его контуром, должен иметь толщину не менее 0,3 мм.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Следующее кольцо (рант) золотистого цвета из того же металла занижено. Ширина кольца не менее 5 мм. На кольце надпись серебристыми печатными буквами: вверху - "ЗА РАЗВИТИЕ", внизу - "ДОБРОВОЛЬЧЕСТВА". Две части текста разделены серебристыми точками. Буквы и точки выступают над уровнем кольца не менее чем на 1 мм.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 xml:space="preserve">В центре находится выступающий круг из светлого металла серебристого цвета (никель или аналог), диаметр круга не менее 23 мм, на котором расположено стилизованное выпуклое золотистое изображение - три человеческие фигуры (вид сверху) с распростертыми руками, обнимающие сердце. Изображение также выступает над центральным кругом не менее чем на 1 </w:t>
      </w:r>
      <w:r>
        <w:lastRenderedPageBreak/>
        <w:t>мм.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Медаль при помощи ушка и кольца крепится к прямоугольной металлической пластине (колодке) стандартного размера не менее 28,6x26,2 мм, изготовленной из того же металла, что и основная часть медали. Металлическая пластина (колодка) украшена внизу расходящимися от центра колодки лавровыми листьями и обтянутой белой шелковой лентой шириной 24 мм. По центру ленты закреплен Герб Воронежской области размером 18x17,3 мм. С обратной стороны колодка имеет булавку для крепления награды к одежде.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center"/>
      </w:pPr>
      <w:r>
        <w:t>Масштаб 1:1 (Оригинальный размер)</w:t>
      </w:r>
    </w:p>
    <w:p w:rsidR="005D7E60" w:rsidRDefault="005D7E60">
      <w:pPr>
        <w:pStyle w:val="ConsPlusNormal"/>
        <w:jc w:val="both"/>
      </w:pPr>
    </w:p>
    <w:p w:rsidR="005D7E60" w:rsidRDefault="00561110">
      <w:pPr>
        <w:pStyle w:val="ConsPlusNormal"/>
        <w:jc w:val="center"/>
      </w:pPr>
      <w:r>
        <w:rPr>
          <w:noProof/>
          <w:position w:val="-232"/>
        </w:rPr>
        <w:drawing>
          <wp:inline distT="0" distB="0" distL="0" distR="0">
            <wp:extent cx="1724025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  <w:outlineLvl w:val="0"/>
      </w:pPr>
      <w:r>
        <w:t>Утверждено</w:t>
      </w:r>
    </w:p>
    <w:p w:rsidR="005D7E60" w:rsidRDefault="005D7E60">
      <w:pPr>
        <w:pStyle w:val="ConsPlusNormal"/>
        <w:jc w:val="right"/>
      </w:pPr>
      <w:r>
        <w:t>постановлением</w:t>
      </w:r>
    </w:p>
    <w:p w:rsidR="005D7E60" w:rsidRDefault="005D7E60">
      <w:pPr>
        <w:pStyle w:val="ConsPlusNormal"/>
        <w:jc w:val="right"/>
      </w:pPr>
      <w:r>
        <w:t>Правительства Воронежской области</w:t>
      </w:r>
    </w:p>
    <w:p w:rsidR="005D7E60" w:rsidRDefault="005D7E60">
      <w:pPr>
        <w:pStyle w:val="ConsPlusNormal"/>
        <w:jc w:val="right"/>
      </w:pPr>
      <w:r>
        <w:t>от 23.04.2019 N 413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</w:pPr>
      <w:bookmarkStart w:id="4" w:name="Par199"/>
      <w:bookmarkEnd w:id="4"/>
      <w:r>
        <w:t>ПОЛОЖЕНИЕ</w:t>
      </w:r>
    </w:p>
    <w:p w:rsidR="005D7E60" w:rsidRDefault="005D7E60">
      <w:pPr>
        <w:pStyle w:val="ConsPlusTitle"/>
        <w:jc w:val="center"/>
      </w:pPr>
      <w:r>
        <w:t>ОБ УДОСТОВЕРЕНИЯХ К ПОЧЕТНОМУ ЗНАКУ ПРАВИТЕЛЬСТВА</w:t>
      </w:r>
    </w:p>
    <w:p w:rsidR="005D7E60" w:rsidRDefault="005D7E60">
      <w:pPr>
        <w:pStyle w:val="ConsPlusTitle"/>
        <w:jc w:val="center"/>
      </w:pPr>
      <w:r>
        <w:t>ВОРОНЕЖСКОЙ ОБЛАСТИ "ЗА РАЗВИТИЕ ДОБРОВОЛЬЧЕСТВА"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t>1. ОБЩИЕ ПОЛОЖЕНИЯ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1.1. Настоящее Положение определяет формы, описание, порядок изготовления, выдачи и учета удостоверений к почетному знаку Правительства Воронежской области "За развитие добровольчества".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1.2. Гражданам и организациям независимо от организационно-правовой формы и формы собственности, награжденным почетным знаком Правительства Воронежской области "За развитие добровольчества", выдаются удостоверения установленных форм.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t>2. ИЗГОТОВЛЕНИЕ УДОСТОВЕРЕНИЙ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2.1. Обложки удостоверений для награжденных граждан изготавливаются типографским способом из бумвинила.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2.2. Вкладыши к удостоверениям для награжденных граждан (внутренние левая и правая стороны) изготавливаются управлением государственной службы и кадров Правительства Воронежской области на принтере с высококачественной цветной печатью.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2.3. Удостоверения для награжденных организаций изготавливаются управлением государственной службы и кадров Правительства Воронежской области на принтере с высококачественной цветной печатью.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2.4. Удостоверения к почетному знаку Правительства Воронежской области "За развитие добровольчества" подписывает Губернатор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2.5. Подпись Губернатора Воронежской области скрепляется гербовой печатью Правительства Воронежской области.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2.6. Вкладыши к удостоверениям (внутренние левая и правая стороны) ламинируются.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Title"/>
        <w:jc w:val="center"/>
        <w:outlineLvl w:val="1"/>
      </w:pPr>
      <w:r>
        <w:t>3. ПОРЯДОК ВЫДАЧИ И УЧЕТА УДОСТОВЕРЕНИЙ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3.1. Удостоверение к почетному знаку Правительства Воронежской области "За развитие добровольчества" выдается гражданам и организациям независимо от организационно-правовой формы и формы собственности, которые награждены почетным знаком "За развитие добровольчества".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spacing w:before="240"/>
        <w:ind w:firstLine="540"/>
        <w:jc w:val="both"/>
      </w:pPr>
      <w:r>
        <w:t>3.2. Основанием для выдачи удостоверения является постановление Правительства Воронежской области о награждении почетным знаком Правительства Воронежской области "За развитие добровольчества".</w:t>
      </w:r>
    </w:p>
    <w:p w:rsidR="005D7E60" w:rsidRDefault="005D7E6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02.02.2023 N 42)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right"/>
        <w:outlineLvl w:val="0"/>
      </w:pPr>
      <w:r>
        <w:t>Утверждены</w:t>
      </w:r>
    </w:p>
    <w:p w:rsidR="005D7E60" w:rsidRDefault="005D7E60">
      <w:pPr>
        <w:pStyle w:val="ConsPlusNormal"/>
        <w:jc w:val="right"/>
      </w:pPr>
      <w:r>
        <w:t>постановлением</w:t>
      </w:r>
    </w:p>
    <w:p w:rsidR="005D7E60" w:rsidRDefault="005D7E60">
      <w:pPr>
        <w:pStyle w:val="ConsPlusNormal"/>
        <w:jc w:val="right"/>
      </w:pPr>
      <w:r>
        <w:t>Правительства Воронежской области</w:t>
      </w:r>
    </w:p>
    <w:p w:rsidR="005D7E60" w:rsidRDefault="005D7E60">
      <w:pPr>
        <w:pStyle w:val="ConsPlusNormal"/>
        <w:jc w:val="right"/>
      </w:pPr>
      <w:r>
        <w:t>от 23.04.2019 N 413</w:t>
      </w:r>
    </w:p>
    <w:p w:rsidR="005D7E60" w:rsidRDefault="005D7E6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D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02.02.2023 N 42)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E60" w:rsidRDefault="005D7E6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center"/>
      </w:pPr>
      <w:bookmarkStart w:id="5" w:name="Par243"/>
      <w:bookmarkEnd w:id="5"/>
      <w:r>
        <w:t>ФОРМЫ</w:t>
      </w:r>
    </w:p>
    <w:p w:rsidR="005D7E60" w:rsidRDefault="005D7E60">
      <w:pPr>
        <w:pStyle w:val="ConsPlusNormal"/>
        <w:jc w:val="center"/>
      </w:pPr>
      <w:r>
        <w:t>УДОСТОВЕРЕНИЙ К ПОЧЕТНОМУ ЗНАКУ ПРАВИТЕЛЬСТВА</w:t>
      </w:r>
    </w:p>
    <w:p w:rsidR="005D7E60" w:rsidRDefault="005D7E60">
      <w:pPr>
        <w:pStyle w:val="ConsPlusNormal"/>
        <w:jc w:val="center"/>
      </w:pPr>
      <w:r>
        <w:t>ВОРОНЕЖСКОЙ ОБЛАСТИ "ЗА РАЗВИТИЕ ДОБРОВОЛЬЧЕСТВА"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а) для физических лиц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nformat"/>
        <w:jc w:val="both"/>
      </w:pPr>
      <w:r>
        <w:t>┌────────────────────────────────────┐ ┌────────────────────────────────────────┐</w:t>
      </w:r>
    </w:p>
    <w:p w:rsidR="005D7E60" w:rsidRDefault="005D7E60">
      <w:pPr>
        <w:pStyle w:val="ConsPlusNonformat"/>
        <w:jc w:val="both"/>
      </w:pPr>
      <w:r>
        <w:t>│                                    │ │                                        │</w:t>
      </w:r>
    </w:p>
    <w:p w:rsidR="005D7E60" w:rsidRDefault="005D7E60">
      <w:pPr>
        <w:pStyle w:val="ConsPlusNonformat"/>
        <w:jc w:val="both"/>
      </w:pPr>
      <w:r>
        <w:t>│Одноцветное изображение малого Герба│ │                                        │</w:t>
      </w:r>
    </w:p>
    <w:p w:rsidR="005D7E60" w:rsidRDefault="005D7E60">
      <w:pPr>
        <w:pStyle w:val="ConsPlusNonformat"/>
        <w:jc w:val="both"/>
      </w:pPr>
      <w:r>
        <w:t>│       Воронежской области          │ │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                                      │</w:t>
      </w:r>
    </w:p>
    <w:p w:rsidR="005D7E60" w:rsidRDefault="005D7E60">
      <w:pPr>
        <w:pStyle w:val="ConsPlusNonformat"/>
        <w:jc w:val="both"/>
      </w:pPr>
      <w:r>
        <w:t>│ Удостоверение к почетному знаку    │ │                                        │</w:t>
      </w:r>
    </w:p>
    <w:p w:rsidR="005D7E60" w:rsidRDefault="005D7E60">
      <w:pPr>
        <w:pStyle w:val="ConsPlusNonformat"/>
        <w:jc w:val="both"/>
      </w:pPr>
      <w:r>
        <w:t>│Правительства Воронежской области   │ │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                                      │</w:t>
      </w:r>
    </w:p>
    <w:p w:rsidR="005D7E60" w:rsidRDefault="005D7E60">
      <w:pPr>
        <w:pStyle w:val="ConsPlusNonformat"/>
        <w:jc w:val="both"/>
      </w:pPr>
      <w:r>
        <w:t>│   "ЗА РАЗВИТИЕ ДОБРОВОЛЬЧЕСТВА"    │ │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                                      │</w:t>
      </w:r>
    </w:p>
    <w:p w:rsidR="005D7E60" w:rsidRDefault="005D7E60">
      <w:pPr>
        <w:pStyle w:val="ConsPlusNonformat"/>
        <w:jc w:val="both"/>
      </w:pPr>
      <w:r>
        <w:t>└────────────────────────────────────┘ └────────────────────────────────────────┘</w:t>
      </w:r>
    </w:p>
    <w:p w:rsidR="005D7E60" w:rsidRDefault="005D7E60">
      <w:pPr>
        <w:pStyle w:val="ConsPlusNonformat"/>
        <w:jc w:val="both"/>
      </w:pPr>
      <w:r>
        <w:t>┌────────────────────────────────────┐ ┌────────────────────────────────────────┐</w:t>
      </w:r>
    </w:p>
    <w:p w:rsidR="005D7E60" w:rsidRDefault="005D7E60">
      <w:pPr>
        <w:pStyle w:val="ConsPlusNonformat"/>
        <w:jc w:val="both"/>
      </w:pPr>
      <w:r>
        <w:t>│                                    │ │                                        │</w:t>
      </w:r>
    </w:p>
    <w:p w:rsidR="005D7E60" w:rsidRDefault="005D7E60">
      <w:pPr>
        <w:pStyle w:val="ConsPlusNonformat"/>
        <w:jc w:val="both"/>
      </w:pPr>
      <w:r>
        <w:t>│Одноцветное изображение малого Герба│ │                 ФАМИЛИЯ                │</w:t>
      </w:r>
    </w:p>
    <w:p w:rsidR="005D7E60" w:rsidRDefault="005D7E60">
      <w:pPr>
        <w:pStyle w:val="ConsPlusNonformat"/>
        <w:jc w:val="both"/>
      </w:pPr>
      <w:r>
        <w:t>│       Воронежской области          │ │              ИМЯ ОТЧЕСТВО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постановлением Правительства области  │</w:t>
      </w:r>
    </w:p>
    <w:p w:rsidR="005D7E60" w:rsidRDefault="005D7E60">
      <w:pPr>
        <w:pStyle w:val="ConsPlusNonformat"/>
        <w:jc w:val="both"/>
      </w:pPr>
      <w:r>
        <w:t>│       ВОРОНЕЖСКАЯ ОБЛАСТЬ          │ │     от _______________ года N _____    │</w:t>
      </w:r>
    </w:p>
    <w:p w:rsidR="005D7E60" w:rsidRDefault="005D7E60">
      <w:pPr>
        <w:pStyle w:val="ConsPlusNonformat"/>
        <w:jc w:val="both"/>
      </w:pPr>
      <w:r>
        <w:t>│                                    │ │      награжден(а) почетным знаком      │</w:t>
      </w:r>
    </w:p>
    <w:p w:rsidR="005D7E60" w:rsidRDefault="005D7E60">
      <w:pPr>
        <w:pStyle w:val="ConsPlusNonformat"/>
        <w:jc w:val="both"/>
      </w:pPr>
      <w:r>
        <w:t>│ Удостоверение к почетному знаку    │ │    Правительства Воронежской области   │</w:t>
      </w:r>
    </w:p>
    <w:p w:rsidR="005D7E60" w:rsidRDefault="005D7E60">
      <w:pPr>
        <w:pStyle w:val="ConsPlusNonformat"/>
        <w:jc w:val="both"/>
      </w:pPr>
      <w:r>
        <w:t>│Правительства Воронежской области   │ │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           "ЗА РАЗВИТИЕ               │</w:t>
      </w:r>
    </w:p>
    <w:p w:rsidR="005D7E60" w:rsidRDefault="005D7E60">
      <w:pPr>
        <w:pStyle w:val="ConsPlusNonformat"/>
        <w:jc w:val="both"/>
      </w:pPr>
      <w:r>
        <w:t>│          "ЗА РАЗВИТИЕ              │ │             ДОБРОВОЛЬЧЕСТВА"           │</w:t>
      </w:r>
    </w:p>
    <w:p w:rsidR="005D7E60" w:rsidRDefault="005D7E60">
      <w:pPr>
        <w:pStyle w:val="ConsPlusNonformat"/>
        <w:jc w:val="both"/>
      </w:pPr>
      <w:r>
        <w:t>│        ДОБРОВОЛЬЧЕСТВА"            │ │Губернатор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│Воронежской области                     │</w:t>
      </w:r>
    </w:p>
    <w:p w:rsidR="005D7E60" w:rsidRDefault="005D7E60">
      <w:pPr>
        <w:pStyle w:val="ConsPlusNonformat"/>
        <w:jc w:val="both"/>
      </w:pPr>
      <w:r>
        <w:t>│                                    │ │            (подпись) Инициалы и фамилия│</w:t>
      </w:r>
    </w:p>
    <w:p w:rsidR="005D7E60" w:rsidRDefault="005D7E60">
      <w:pPr>
        <w:pStyle w:val="ConsPlusNonformat"/>
        <w:jc w:val="both"/>
      </w:pPr>
      <w:r>
        <w:t>└────────────────────────────────────┘ └────────────────────────────────────────┘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ind w:firstLine="540"/>
        <w:jc w:val="both"/>
      </w:pPr>
      <w:r>
        <w:t>б) для коллективов организаций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5D7E60" w:rsidRDefault="005D7E60">
      <w:pPr>
        <w:pStyle w:val="ConsPlusNonformat"/>
        <w:jc w:val="both"/>
      </w:pPr>
      <w:r>
        <w:t>│                                   Герб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lastRenderedPageBreak/>
        <w:t>│                           Воронежской области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Удостоверение к почетному знаку Правительства Воронежской области   │</w:t>
      </w:r>
    </w:p>
    <w:p w:rsidR="005D7E60" w:rsidRDefault="005D7E60">
      <w:pPr>
        <w:pStyle w:val="ConsPlusNonformat"/>
        <w:jc w:val="both"/>
      </w:pPr>
      <w:r>
        <w:t>│                      "За развитие добровольчества"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КОЛЛЕКТИВ                               │</w:t>
      </w:r>
    </w:p>
    <w:p w:rsidR="005D7E60" w:rsidRDefault="005D7E60">
      <w:pPr>
        <w:pStyle w:val="ConsPlusNonformat"/>
        <w:jc w:val="both"/>
      </w:pPr>
      <w:r>
        <w:t>│                       (наименование организации)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за (указываются заслуги в соответствии                 │</w:t>
      </w:r>
    </w:p>
    <w:p w:rsidR="005D7E60" w:rsidRDefault="005D7E60">
      <w:pPr>
        <w:pStyle w:val="ConsPlusNonformat"/>
        <w:jc w:val="both"/>
      </w:pPr>
      <w:r>
        <w:t>│   с текстом постановления Правительства области, за которые награжден  │</w:t>
      </w:r>
    </w:p>
    <w:p w:rsidR="005D7E60" w:rsidRDefault="005D7E60">
      <w:pPr>
        <w:pStyle w:val="ConsPlusNonformat"/>
        <w:jc w:val="both"/>
      </w:pPr>
      <w:r>
        <w:t>│                         коллектив организации)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  награжден почетным знаком                       │</w:t>
      </w:r>
    </w:p>
    <w:p w:rsidR="005D7E60" w:rsidRDefault="005D7E60">
      <w:pPr>
        <w:pStyle w:val="ConsPlusNonformat"/>
        <w:jc w:val="both"/>
      </w:pPr>
      <w:r>
        <w:t>│                    Правительства Воронежской области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              "За развитие добровольчества"                   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│Губернатор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│Воронежской области                                (инициалы, фамилия)  │</w:t>
      </w:r>
    </w:p>
    <w:p w:rsidR="005D7E60" w:rsidRDefault="005D7E60">
      <w:pPr>
        <w:pStyle w:val="ConsPlusNonformat"/>
        <w:jc w:val="both"/>
      </w:pPr>
      <w:r>
        <w:t>│                                                                        │</w:t>
      </w:r>
    </w:p>
    <w:p w:rsidR="005D7E60" w:rsidRDefault="005D7E60">
      <w:pPr>
        <w:pStyle w:val="ConsPlusNonformat"/>
        <w:jc w:val="both"/>
      </w:pPr>
      <w:r>
        <w:t>│        Постановление                                                   │</w:t>
      </w:r>
    </w:p>
    <w:p w:rsidR="005D7E60" w:rsidRDefault="005D7E60">
      <w:pPr>
        <w:pStyle w:val="ConsPlusNonformat"/>
        <w:jc w:val="both"/>
      </w:pPr>
      <w:r>
        <w:t>│Правительства Воронежской области                                       │</w:t>
      </w:r>
    </w:p>
    <w:p w:rsidR="005D7E60" w:rsidRDefault="005D7E60">
      <w:pPr>
        <w:pStyle w:val="ConsPlusNonformat"/>
        <w:jc w:val="both"/>
      </w:pPr>
      <w:r>
        <w:t>│от "___" 20__ г. N ________                                             │</w:t>
      </w:r>
    </w:p>
    <w:p w:rsidR="005D7E60" w:rsidRDefault="005D7E6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jc w:val="both"/>
      </w:pPr>
    </w:p>
    <w:p w:rsidR="005D7E60" w:rsidRDefault="005D7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7E60">
      <w:headerReference w:type="default" r:id="rId50"/>
      <w:footerReference w:type="default" r:id="rId5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5C" w:rsidRDefault="008A1E5C">
      <w:pPr>
        <w:spacing w:after="0" w:line="240" w:lineRule="auto"/>
      </w:pPr>
      <w:r>
        <w:separator/>
      </w:r>
    </w:p>
  </w:endnote>
  <w:endnote w:type="continuationSeparator" w:id="0">
    <w:p w:rsidR="008A1E5C" w:rsidRDefault="008A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0" w:rsidRDefault="005D7E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D7E6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7E60" w:rsidRDefault="005D7E6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7E60" w:rsidRDefault="005D7E6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7E60" w:rsidRDefault="005D7E6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111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1110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D7E60" w:rsidRDefault="005D7E6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5C" w:rsidRDefault="008A1E5C">
      <w:pPr>
        <w:spacing w:after="0" w:line="240" w:lineRule="auto"/>
      </w:pPr>
      <w:r>
        <w:separator/>
      </w:r>
    </w:p>
  </w:footnote>
  <w:footnote w:type="continuationSeparator" w:id="0">
    <w:p w:rsidR="008A1E5C" w:rsidRDefault="008A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D7E6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7E60" w:rsidRDefault="005D7E6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23.04.2019 N 413</w:t>
          </w:r>
          <w:r>
            <w:rPr>
              <w:rFonts w:ascii="Tahoma" w:hAnsi="Tahoma" w:cs="Tahoma"/>
              <w:sz w:val="16"/>
              <w:szCs w:val="16"/>
            </w:rPr>
            <w:br/>
            <w:t>(ред. от 02.02.2023)</w:t>
          </w:r>
          <w:r>
            <w:rPr>
              <w:rFonts w:ascii="Tahoma" w:hAnsi="Tahoma" w:cs="Tahoma"/>
              <w:sz w:val="16"/>
              <w:szCs w:val="16"/>
            </w:rPr>
            <w:br/>
            <w:t>"О почетном знаке Правительства Во...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7E60" w:rsidRDefault="005D7E6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 w:rsidR="005D7E60" w:rsidRDefault="005D7E6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D7E60" w:rsidRDefault="005D7E6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3C"/>
    <w:rsid w:val="004A313C"/>
    <w:rsid w:val="00561110"/>
    <w:rsid w:val="005D7E60"/>
    <w:rsid w:val="008A1E5C"/>
    <w:rsid w:val="00AA4CCA"/>
    <w:rsid w:val="00C2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168D1E-C91E-400A-95ED-33A4735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4804&amp;date=11.09.2024&amp;dst=100075&amp;field=134" TargetMode="External"/><Relationship Id="rId18" Type="http://schemas.openxmlformats.org/officeDocument/2006/relationships/hyperlink" Target="https://login.consultant.ru/link/?req=doc&amp;base=RLAW181&amp;n=114804&amp;date=11.09.2024&amp;dst=100075&amp;field=134" TargetMode="External"/><Relationship Id="rId26" Type="http://schemas.openxmlformats.org/officeDocument/2006/relationships/hyperlink" Target="https://login.consultant.ru/link/?req=doc&amp;base=RLAW181&amp;n=114804&amp;date=11.09.2024&amp;dst=100080&amp;field=134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login.consultant.ru/link/?req=doc&amp;base=RLAW181&amp;n=114804&amp;date=11.09.2024&amp;dst=100075&amp;field=134" TargetMode="External"/><Relationship Id="rId34" Type="http://schemas.openxmlformats.org/officeDocument/2006/relationships/hyperlink" Target="https://login.consultant.ru/link/?req=doc&amp;base=RLAW181&amp;n=114804&amp;date=11.09.2024&amp;dst=100077&amp;field=134" TargetMode="External"/><Relationship Id="rId42" Type="http://schemas.openxmlformats.org/officeDocument/2006/relationships/hyperlink" Target="https://login.consultant.ru/link/?req=doc&amp;base=RLAW181&amp;n=114804&amp;date=11.09.2024&amp;dst=100086&amp;field=134" TargetMode="External"/><Relationship Id="rId47" Type="http://schemas.openxmlformats.org/officeDocument/2006/relationships/hyperlink" Target="https://login.consultant.ru/link/?req=doc&amp;base=RLAW181&amp;n=114804&amp;date=11.09.2024&amp;dst=100086&amp;field=134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14804&amp;date=11.09.2024&amp;dst=100075&amp;field=134" TargetMode="External"/><Relationship Id="rId29" Type="http://schemas.openxmlformats.org/officeDocument/2006/relationships/hyperlink" Target="https://login.consultant.ru/link/?req=doc&amp;base=RLAW181&amp;n=114804&amp;date=11.09.2024&amp;dst=100077&amp;field=134" TargetMode="External"/><Relationship Id="rId11" Type="http://schemas.openxmlformats.org/officeDocument/2006/relationships/hyperlink" Target="https://login.consultant.ru/link/?req=doc&amp;base=LAW&amp;n=482672&amp;date=11.09.2024&amp;dst=48&amp;field=134" TargetMode="External"/><Relationship Id="rId24" Type="http://schemas.openxmlformats.org/officeDocument/2006/relationships/hyperlink" Target="https://login.consultant.ru/link/?req=doc&amp;base=RLAW181&amp;n=114804&amp;date=11.09.2024&amp;dst=100077&amp;field=134" TargetMode="External"/><Relationship Id="rId32" Type="http://schemas.openxmlformats.org/officeDocument/2006/relationships/hyperlink" Target="https://login.consultant.ru/link/?req=doc&amp;base=RLAW181&amp;n=114804&amp;date=11.09.2024&amp;dst=100082&amp;field=134" TargetMode="External"/><Relationship Id="rId37" Type="http://schemas.openxmlformats.org/officeDocument/2006/relationships/hyperlink" Target="https://login.consultant.ru/link/?req=doc&amp;base=RLAW181&amp;n=114804&amp;date=11.09.2024&amp;dst=100084&amp;field=134" TargetMode="External"/><Relationship Id="rId40" Type="http://schemas.openxmlformats.org/officeDocument/2006/relationships/hyperlink" Target="https://login.consultant.ru/link/?req=doc&amp;base=RLAW181&amp;n=114804&amp;date=11.09.2024&amp;dst=100085&amp;field=134" TargetMode="External"/><Relationship Id="rId45" Type="http://schemas.openxmlformats.org/officeDocument/2006/relationships/hyperlink" Target="https://login.consultant.ru/link/?req=doc&amp;base=RLAW181&amp;n=114804&amp;date=11.09.2024&amp;dst=100086&amp;field=134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672&amp;date=11.09.2024&amp;dst=100033&amp;field=134" TargetMode="External"/><Relationship Id="rId19" Type="http://schemas.openxmlformats.org/officeDocument/2006/relationships/hyperlink" Target="https://login.consultant.ru/link/?req=doc&amp;base=RLAW181&amp;n=114804&amp;date=11.09.2024&amp;dst=100075&amp;field=134" TargetMode="External"/><Relationship Id="rId31" Type="http://schemas.openxmlformats.org/officeDocument/2006/relationships/hyperlink" Target="https://login.consultant.ru/link/?req=doc&amp;base=RLAW181&amp;n=114804&amp;date=11.09.2024&amp;dst=100077&amp;field=134" TargetMode="External"/><Relationship Id="rId44" Type="http://schemas.openxmlformats.org/officeDocument/2006/relationships/hyperlink" Target="https://login.consultant.ru/link/?req=doc&amp;base=RLAW181&amp;n=114804&amp;date=11.09.2024&amp;dst=100086&amp;field=134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114804&amp;date=11.09.2024&amp;dst=100074&amp;field=134" TargetMode="External"/><Relationship Id="rId14" Type="http://schemas.openxmlformats.org/officeDocument/2006/relationships/hyperlink" Target="https://login.consultant.ru/link/?req=doc&amp;base=RLAW181&amp;n=114804&amp;date=11.09.2024&amp;dst=100075&amp;field=134" TargetMode="External"/><Relationship Id="rId22" Type="http://schemas.openxmlformats.org/officeDocument/2006/relationships/hyperlink" Target="https://login.consultant.ru/link/?req=doc&amp;base=RLAW181&amp;n=114804&amp;date=11.09.2024&amp;dst=100076&amp;field=134" TargetMode="External"/><Relationship Id="rId27" Type="http://schemas.openxmlformats.org/officeDocument/2006/relationships/hyperlink" Target="https://login.consultant.ru/link/?req=doc&amp;base=RLAW181&amp;n=114804&amp;date=11.09.2024&amp;dst=100077&amp;field=134" TargetMode="External"/><Relationship Id="rId30" Type="http://schemas.openxmlformats.org/officeDocument/2006/relationships/hyperlink" Target="https://login.consultant.ru/link/?req=doc&amp;base=RLAW181&amp;n=124079&amp;date=11.09.2024" TargetMode="External"/><Relationship Id="rId35" Type="http://schemas.openxmlformats.org/officeDocument/2006/relationships/hyperlink" Target="https://login.consultant.ru/link/?req=doc&amp;base=RLAW181&amp;n=114804&amp;date=11.09.2024&amp;dst=100077&amp;field=134" TargetMode="External"/><Relationship Id="rId43" Type="http://schemas.openxmlformats.org/officeDocument/2006/relationships/hyperlink" Target="https://login.consultant.ru/link/?req=doc&amp;base=RLAW181&amp;n=114804&amp;date=11.09.2024&amp;dst=100086&amp;field=134" TargetMode="External"/><Relationship Id="rId48" Type="http://schemas.openxmlformats.org/officeDocument/2006/relationships/hyperlink" Target="https://login.consultant.ru/link/?req=doc&amp;base=RLAW181&amp;n=114804&amp;date=11.09.2024&amp;dst=10008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123284&amp;date=11.09.2024&amp;dst=100177&amp;field=134" TargetMode="External"/><Relationship Id="rId17" Type="http://schemas.openxmlformats.org/officeDocument/2006/relationships/hyperlink" Target="https://login.consultant.ru/link/?req=doc&amp;base=RLAW181&amp;n=114804&amp;date=11.09.2024&amp;dst=100075&amp;field=134" TargetMode="External"/><Relationship Id="rId25" Type="http://schemas.openxmlformats.org/officeDocument/2006/relationships/hyperlink" Target="https://login.consultant.ru/link/?req=doc&amp;base=RLAW181&amp;n=114804&amp;date=11.09.2024&amp;dst=100079&amp;field=134" TargetMode="External"/><Relationship Id="rId33" Type="http://schemas.openxmlformats.org/officeDocument/2006/relationships/hyperlink" Target="https://login.consultant.ru/link/?req=doc&amp;base=RLAW181&amp;n=114804&amp;date=11.09.2024&amp;dst=100077&amp;field=134" TargetMode="External"/><Relationship Id="rId38" Type="http://schemas.openxmlformats.org/officeDocument/2006/relationships/hyperlink" Target="https://login.consultant.ru/link/?req=doc&amp;base=RLAW181&amp;n=114804&amp;date=11.09.2024&amp;dst=100084&amp;field=134" TargetMode="External"/><Relationship Id="rId46" Type="http://schemas.openxmlformats.org/officeDocument/2006/relationships/hyperlink" Target="https://login.consultant.ru/link/?req=doc&amp;base=RLAW181&amp;n=114804&amp;date=11.09.2024&amp;dst=100086&amp;field=134" TargetMode="External"/><Relationship Id="rId20" Type="http://schemas.openxmlformats.org/officeDocument/2006/relationships/hyperlink" Target="https://login.consultant.ru/link/?req=doc&amp;base=RLAW181&amp;n=114804&amp;date=11.09.2024&amp;dst=100075&amp;field=134" TargetMode="External"/><Relationship Id="rId41" Type="http://schemas.openxmlformats.org/officeDocument/2006/relationships/hyperlink" Target="https://login.consultant.ru/link/?req=doc&amp;base=RLAW181&amp;n=114804&amp;date=11.09.2024&amp;dst=10008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1&amp;n=114804&amp;date=11.09.2024&amp;dst=100075&amp;field=134" TargetMode="External"/><Relationship Id="rId23" Type="http://schemas.openxmlformats.org/officeDocument/2006/relationships/hyperlink" Target="https://login.consultant.ru/link/?req=doc&amp;base=RLAW181&amp;n=114804&amp;date=11.09.2024&amp;dst=100077&amp;field=134" TargetMode="External"/><Relationship Id="rId28" Type="http://schemas.openxmlformats.org/officeDocument/2006/relationships/hyperlink" Target="https://login.consultant.ru/link/?req=doc&amp;base=RLAW181&amp;n=114804&amp;date=11.09.2024&amp;dst=100082&amp;field=134" TargetMode="External"/><Relationship Id="rId36" Type="http://schemas.openxmlformats.org/officeDocument/2006/relationships/hyperlink" Target="https://login.consultant.ru/link/?req=doc&amp;base=RLAW181&amp;n=114804&amp;date=11.09.2024&amp;dst=100083&amp;field=134" TargetMode="External"/><Relationship Id="rId49" Type="http://schemas.openxmlformats.org/officeDocument/2006/relationships/hyperlink" Target="https://login.consultant.ru/link/?req=doc&amp;base=RLAW181&amp;n=114804&amp;date=11.09.2024&amp;dst=10008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4191</Words>
  <Characters>23895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Воронежской обл. от 23.04.2019 N 413(ред. от 02.02.2023)"О почетном знаке Правительства Воронежской области "За развитие добровольчества"(вместе с "Положением о почетном знаке Правительства Воронежской области "За развитие добр</vt:lpstr>
    </vt:vector>
  </TitlesOfParts>
  <Company>КонсультантПлюс Версия 4023.00.50</Company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23.04.2019 N 413(ред. от 02.02.2023)"О почетном знаке Правительства Воронежской области "За развитие добровольчества"(вместе с "Положением о почетном знаке Правительства Воронежской области "За развитие добр</dc:title>
  <dc:subject/>
  <dc:creator>shab.adm@yandex.ru</dc:creator>
  <cp:keywords/>
  <dc:description/>
  <cp:lastModifiedBy>Pavel</cp:lastModifiedBy>
  <cp:revision>2</cp:revision>
  <dcterms:created xsi:type="dcterms:W3CDTF">2024-09-11T13:30:00Z</dcterms:created>
  <dcterms:modified xsi:type="dcterms:W3CDTF">2024-09-11T13:30:00Z</dcterms:modified>
</cp:coreProperties>
</file>